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D7522C" w:rsidRDefault="009303D9" w:rsidP="00D207B2">
      <w:pPr>
        <w:pStyle w:val="papertitle"/>
        <w:spacing w:before="5pt" w:beforeAutospacing="1" w:after="5pt" w:afterAutospacing="1"/>
        <w:rPr>
          <w:kern w:val="48"/>
        </w:rPr>
      </w:pPr>
      <w:r w:rsidRPr="008B6524">
        <w:rPr>
          <w:kern w:val="48"/>
        </w:rPr>
        <w:t>Paper Title</w:t>
      </w:r>
    </w:p>
    <w:p w:rsidR="00C438A8" w:rsidRPr="00486718" w:rsidRDefault="00C438A8" w:rsidP="00F57074">
      <w:pPr>
        <w:pStyle w:val="Abstract"/>
        <w:spacing w:after="0pt"/>
        <w:ind w:firstLine="0pt"/>
        <w:jc w:val="center"/>
        <w:rPr>
          <w:b w:val="0"/>
          <w:bCs w:val="0"/>
          <w:sz w:val="20"/>
          <w:szCs w:val="20"/>
        </w:rPr>
      </w:pPr>
      <w:r w:rsidRPr="00486718">
        <w:rPr>
          <w:b w:val="0"/>
          <w:bCs w:val="0"/>
          <w:sz w:val="20"/>
          <w:szCs w:val="20"/>
        </w:rPr>
        <w:t>1</w:t>
      </w:r>
      <w:r w:rsidRPr="00486718">
        <w:rPr>
          <w:b w:val="0"/>
          <w:bCs w:val="0"/>
          <w:sz w:val="20"/>
          <w:szCs w:val="20"/>
          <w:vertAlign w:val="superscript"/>
        </w:rPr>
        <w:t>st</w:t>
      </w:r>
      <w:r w:rsidRPr="00486718">
        <w:rPr>
          <w:b w:val="0"/>
          <w:bCs w:val="0"/>
          <w:sz w:val="20"/>
          <w:szCs w:val="20"/>
        </w:rPr>
        <w:t xml:space="preserve"> Given Name Surname</w:t>
      </w:r>
      <w:r w:rsidR="00486718" w:rsidRPr="00486718">
        <w:rPr>
          <w:sz w:val="20"/>
          <w:szCs w:val="20"/>
          <w:vertAlign w:val="superscript"/>
        </w:rPr>
        <w:t xml:space="preserve"> </w:t>
      </w:r>
      <w:proofErr w:type="gramStart"/>
      <w:r w:rsidR="00486718" w:rsidRPr="00486718">
        <w:rPr>
          <w:b w:val="0"/>
          <w:bCs w:val="0"/>
          <w:sz w:val="20"/>
          <w:szCs w:val="20"/>
          <w:vertAlign w:val="superscript"/>
        </w:rPr>
        <w:t>a,*</w:t>
      </w:r>
      <w:proofErr w:type="gramEnd"/>
      <w:r w:rsidR="00486718" w:rsidRPr="00486718">
        <w:rPr>
          <w:b w:val="0"/>
          <w:bCs w:val="0"/>
          <w:sz w:val="20"/>
          <w:szCs w:val="20"/>
        </w:rPr>
        <w:t xml:space="preserve">,  </w:t>
      </w:r>
      <w:r w:rsidRPr="00486718">
        <w:rPr>
          <w:sz w:val="20"/>
          <w:szCs w:val="20"/>
          <w:vertAlign w:val="superscript"/>
        </w:rPr>
        <w:t xml:space="preserve"> </w:t>
      </w:r>
      <w:r w:rsidRPr="00486718">
        <w:rPr>
          <w:b w:val="0"/>
          <w:bCs w:val="0"/>
          <w:sz w:val="20"/>
          <w:szCs w:val="20"/>
        </w:rPr>
        <w:t>2</w:t>
      </w:r>
      <w:r w:rsidRPr="00486718">
        <w:rPr>
          <w:b w:val="0"/>
          <w:bCs w:val="0"/>
          <w:sz w:val="20"/>
          <w:szCs w:val="20"/>
          <w:vertAlign w:val="superscript"/>
        </w:rPr>
        <w:t>nd</w:t>
      </w:r>
      <w:r w:rsidRPr="00486718">
        <w:rPr>
          <w:b w:val="0"/>
          <w:bCs w:val="0"/>
          <w:sz w:val="20"/>
          <w:szCs w:val="20"/>
        </w:rPr>
        <w:t xml:space="preserve"> Given Name Surname</w:t>
      </w:r>
      <w:r w:rsidRPr="00486718">
        <w:rPr>
          <w:sz w:val="20"/>
          <w:szCs w:val="20"/>
          <w:vertAlign w:val="superscript"/>
        </w:rPr>
        <w:t xml:space="preserve"> </w:t>
      </w:r>
      <w:r w:rsidR="00486718" w:rsidRPr="00486718">
        <w:rPr>
          <w:sz w:val="20"/>
          <w:szCs w:val="20"/>
          <w:vertAlign w:val="superscript"/>
        </w:rPr>
        <w:t>b</w:t>
      </w:r>
      <w:r w:rsidR="00DF7C69">
        <w:rPr>
          <w:sz w:val="20"/>
          <w:szCs w:val="20"/>
          <w:vertAlign w:val="superscript"/>
        </w:rPr>
        <w:t>,</w:t>
      </w:r>
      <w:r w:rsidR="00DF7C69" w:rsidRPr="00DF7C69">
        <w:rPr>
          <w:vertAlign w:val="superscript"/>
        </w:rPr>
        <w:t>†</w:t>
      </w:r>
      <w:r w:rsidRPr="00486718">
        <w:rPr>
          <w:b w:val="0"/>
          <w:bCs w:val="0"/>
          <w:sz w:val="20"/>
          <w:szCs w:val="20"/>
        </w:rPr>
        <w:t>,</w:t>
      </w:r>
      <w:r w:rsidRPr="00486718">
        <w:rPr>
          <w:b w:val="0"/>
          <w:bCs w:val="0"/>
          <w:sz w:val="20"/>
          <w:szCs w:val="20"/>
        </w:rPr>
        <w:t xml:space="preserve"> 3</w:t>
      </w:r>
      <w:r w:rsidRPr="00486718">
        <w:rPr>
          <w:b w:val="0"/>
          <w:bCs w:val="0"/>
          <w:sz w:val="20"/>
          <w:szCs w:val="20"/>
          <w:vertAlign w:val="superscript"/>
        </w:rPr>
        <w:t>rd</w:t>
      </w:r>
      <w:r w:rsidRPr="00486718">
        <w:rPr>
          <w:b w:val="0"/>
          <w:bCs w:val="0"/>
          <w:sz w:val="20"/>
          <w:szCs w:val="20"/>
        </w:rPr>
        <w:t xml:space="preserve"> Given Name Surname</w:t>
      </w:r>
      <w:r w:rsidR="00486718" w:rsidRPr="00486718">
        <w:rPr>
          <w:sz w:val="20"/>
          <w:szCs w:val="20"/>
          <w:vertAlign w:val="superscript"/>
        </w:rPr>
        <w:t xml:space="preserve"> c</w:t>
      </w:r>
      <w:r w:rsidR="00DF7C69">
        <w:rPr>
          <w:sz w:val="20"/>
          <w:szCs w:val="20"/>
          <w:vertAlign w:val="superscript"/>
        </w:rPr>
        <w:t>,</w:t>
      </w:r>
      <w:r w:rsidR="00DF7C69" w:rsidRPr="00DF7C69">
        <w:rPr>
          <w:vertAlign w:val="superscript"/>
        </w:rPr>
        <w:t>†</w:t>
      </w:r>
    </w:p>
    <w:p w:rsidR="00C438A8" w:rsidRPr="00486718" w:rsidRDefault="00C438A8" w:rsidP="00F57074">
      <w:pPr>
        <w:pStyle w:val="Abstract"/>
        <w:spacing w:after="0pt"/>
        <w:ind w:firstLine="0pt"/>
        <w:rPr>
          <w:b w:val="0"/>
          <w:bCs w:val="0"/>
          <w:sz w:val="20"/>
          <w:szCs w:val="20"/>
        </w:rPr>
      </w:pPr>
    </w:p>
    <w:p w:rsidR="00C438A8" w:rsidRPr="00486718" w:rsidRDefault="00486718" w:rsidP="00F57074">
      <w:pPr>
        <w:pStyle w:val="Abstract"/>
        <w:spacing w:after="0pt"/>
        <w:ind w:firstLine="0pt"/>
        <w:jc w:val="center"/>
        <w:rPr>
          <w:b w:val="0"/>
          <w:bCs w:val="0"/>
          <w:sz w:val="20"/>
          <w:szCs w:val="20"/>
        </w:rPr>
      </w:pPr>
      <w:r w:rsidRPr="00486718">
        <w:rPr>
          <w:sz w:val="20"/>
          <w:szCs w:val="20"/>
          <w:vertAlign w:val="superscript"/>
        </w:rPr>
        <w:t>a</w:t>
      </w:r>
      <w:r w:rsidRPr="00486718">
        <w:rPr>
          <w:sz w:val="20"/>
          <w:szCs w:val="20"/>
          <w:vertAlign w:val="superscript"/>
        </w:rPr>
        <w:t xml:space="preserve"> </w:t>
      </w:r>
      <w:r w:rsidR="00C438A8" w:rsidRPr="00486718">
        <w:rPr>
          <w:b w:val="0"/>
          <w:bCs w:val="0"/>
          <w:sz w:val="20"/>
          <w:szCs w:val="20"/>
        </w:rPr>
        <w:t>dept. name of organization (of Affiliation)</w:t>
      </w:r>
      <w:r w:rsidR="00C438A8" w:rsidRPr="00486718">
        <w:rPr>
          <w:b w:val="0"/>
          <w:bCs w:val="0"/>
          <w:sz w:val="20"/>
          <w:szCs w:val="20"/>
        </w:rPr>
        <w:t xml:space="preserve">, </w:t>
      </w:r>
      <w:r w:rsidR="00C438A8" w:rsidRPr="00486718">
        <w:rPr>
          <w:b w:val="0"/>
          <w:bCs w:val="0"/>
          <w:sz w:val="20"/>
          <w:szCs w:val="20"/>
        </w:rPr>
        <w:t>name of organization (of Affiliation)</w:t>
      </w:r>
      <w:r w:rsidR="00C438A8" w:rsidRPr="00486718">
        <w:rPr>
          <w:b w:val="0"/>
          <w:bCs w:val="0"/>
          <w:sz w:val="20"/>
          <w:szCs w:val="20"/>
        </w:rPr>
        <w:t>, City, Country</w:t>
      </w:r>
    </w:p>
    <w:p w:rsidR="00486718" w:rsidRPr="00486718" w:rsidRDefault="00486718" w:rsidP="00F57074">
      <w:pPr>
        <w:pStyle w:val="Abstract"/>
        <w:spacing w:after="0pt"/>
        <w:ind w:firstLine="0pt"/>
        <w:jc w:val="center"/>
        <w:rPr>
          <w:b w:val="0"/>
          <w:bCs w:val="0"/>
          <w:sz w:val="20"/>
          <w:szCs w:val="20"/>
        </w:rPr>
      </w:pPr>
      <w:r w:rsidRPr="00486718">
        <w:rPr>
          <w:sz w:val="20"/>
          <w:szCs w:val="20"/>
          <w:vertAlign w:val="superscript"/>
        </w:rPr>
        <w:t>b</w:t>
      </w:r>
      <w:r w:rsidRPr="00486718">
        <w:rPr>
          <w:sz w:val="20"/>
          <w:szCs w:val="20"/>
          <w:vertAlign w:val="superscript"/>
        </w:rPr>
        <w:t xml:space="preserve"> </w:t>
      </w:r>
      <w:r w:rsidRPr="00486718">
        <w:rPr>
          <w:b w:val="0"/>
          <w:bCs w:val="0"/>
          <w:sz w:val="20"/>
          <w:szCs w:val="20"/>
        </w:rPr>
        <w:t>dept. name of organization (of Affiliation), name of organization (of Affiliation), City, Country</w:t>
      </w:r>
    </w:p>
    <w:p w:rsidR="00486718" w:rsidRPr="00486718" w:rsidRDefault="00486718" w:rsidP="00F57074">
      <w:pPr>
        <w:pStyle w:val="Abstract"/>
        <w:spacing w:after="0pt"/>
        <w:ind w:firstLine="0pt"/>
        <w:jc w:val="center"/>
        <w:rPr>
          <w:b w:val="0"/>
          <w:bCs w:val="0"/>
          <w:sz w:val="20"/>
          <w:szCs w:val="20"/>
        </w:rPr>
      </w:pPr>
      <w:r w:rsidRPr="00486718">
        <w:rPr>
          <w:sz w:val="20"/>
          <w:szCs w:val="20"/>
          <w:vertAlign w:val="superscript"/>
        </w:rPr>
        <w:t>c</w:t>
      </w:r>
      <w:r w:rsidRPr="00486718">
        <w:rPr>
          <w:b w:val="0"/>
          <w:bCs w:val="0"/>
          <w:sz w:val="20"/>
          <w:szCs w:val="20"/>
        </w:rPr>
        <w:t xml:space="preserve"> </w:t>
      </w:r>
      <w:r w:rsidRPr="00486718">
        <w:rPr>
          <w:b w:val="0"/>
          <w:bCs w:val="0"/>
          <w:sz w:val="20"/>
          <w:szCs w:val="20"/>
        </w:rPr>
        <w:t>dept. name of organization (of Affiliation), name of organization (of Affiliation), City, Country</w:t>
      </w:r>
    </w:p>
    <w:p w:rsidR="00D7522C" w:rsidRPr="00486718" w:rsidRDefault="00D7522C" w:rsidP="00F57074">
      <w:pPr>
        <w:pStyle w:val="Author"/>
        <w:spacing w:before="5pt" w:beforeAutospacing="1" w:after="0pt"/>
        <w:jc w:val="both"/>
        <w:rPr>
          <w:sz w:val="20"/>
          <w:szCs w:val="20"/>
        </w:rPr>
      </w:pPr>
    </w:p>
    <w:p w:rsidR="00486718" w:rsidRDefault="00486718" w:rsidP="00F57074">
      <w:pPr>
        <w:jc w:val="start"/>
      </w:pPr>
      <w:r w:rsidRPr="00486718">
        <w:t xml:space="preserve">* Corresponding </w:t>
      </w:r>
      <w:r w:rsidR="00DF7C69">
        <w:t>author</w:t>
      </w:r>
    </w:p>
    <w:p w:rsidR="00DF7C69" w:rsidRDefault="00D40521" w:rsidP="00F57074">
      <w:pPr>
        <w:jc w:val="start"/>
      </w:pPr>
      <w:r>
        <w:t>e</w:t>
      </w:r>
      <w:r w:rsidR="00DF7C69" w:rsidRPr="00486718">
        <w:t>-mail address</w:t>
      </w:r>
    </w:p>
    <w:p w:rsidR="00486718" w:rsidRPr="00486718" w:rsidRDefault="00DF7C69" w:rsidP="00F57074">
      <w:pPr>
        <w:jc w:val="start"/>
      </w:pPr>
      <w:r>
        <w:t>†</w:t>
      </w:r>
      <w:r>
        <w:t xml:space="preserve"> </w:t>
      </w:r>
      <w:r>
        <w:rPr>
          <w:lang w:val="en-GB" w:eastAsia="zh-CN"/>
        </w:rPr>
        <w:t>Co-author</w:t>
      </w:r>
    </w:p>
    <w:p w:rsidR="00DF7C69" w:rsidRPr="00F57074" w:rsidRDefault="00D40521" w:rsidP="00F57074">
      <w:pPr>
        <w:jc w:val="start"/>
        <w:rPr>
          <w:rFonts w:cs="Angsana New"/>
          <w:szCs w:val="25"/>
          <w:lang w:bidi="th-TH"/>
        </w:rPr>
        <w:sectPr w:rsidR="00DF7C69" w:rsidRPr="00F57074" w:rsidSect="003B4E04">
          <w:footerReference w:type="first" r:id="rId8"/>
          <w:pgSz w:w="595.30pt" w:h="841.90pt" w:code="9"/>
          <w:pgMar w:top="27pt" w:right="44.65pt" w:bottom="72pt" w:left="44.65pt" w:header="36pt" w:footer="36pt" w:gutter="0pt"/>
          <w:cols w:space="36pt"/>
          <w:titlePg/>
          <w:docGrid w:linePitch="360"/>
        </w:sectPr>
      </w:pPr>
      <w:r>
        <w:t>e</w:t>
      </w:r>
      <w:r w:rsidR="00F57074">
        <w:t>-mail addres</w:t>
      </w:r>
      <w:r w:rsidR="00F57074">
        <w:rPr>
          <w:rFonts w:cs="Angsana New"/>
          <w:szCs w:val="25"/>
          <w:lang w:bidi="th-TH"/>
        </w:rPr>
        <w:t>s</w:t>
      </w:r>
    </w:p>
    <w:p w:rsidR="009F1D79" w:rsidRPr="000D3FCC" w:rsidRDefault="009F1D79" w:rsidP="00F57074">
      <w:pPr>
        <w:jc w:val="both"/>
        <w:sectPr w:rsidR="009F1D79" w:rsidRPr="000D3FCC" w:rsidSect="003B4E04">
          <w:type w:val="continuous"/>
          <w:pgSz w:w="595.30pt" w:h="841.90pt" w:code="9"/>
          <w:pgMar w:top="22.50pt" w:right="44.65pt" w:bottom="72pt" w:left="44.65pt" w:header="36pt" w:footer="36pt" w:gutter="0pt"/>
          <w:cols w:num="3" w:space="36pt"/>
          <w:docGrid w:linePitch="360"/>
        </w:sectPr>
      </w:pPr>
    </w:p>
    <w:p w:rsidR="009303D9" w:rsidRPr="000D3FCC" w:rsidRDefault="009303D9" w:rsidP="00486718">
      <w:pPr>
        <w:jc w:val="both"/>
        <w:sectPr w:rsidR="009303D9" w:rsidRPr="000D3FCC" w:rsidSect="003B4E04">
          <w:type w:val="continuous"/>
          <w:pgSz w:w="595.30pt" w:h="841.90pt" w:code="9"/>
          <w:pgMar w:top="22.50pt" w:right="44.65pt" w:bottom="72pt" w:left="44.65pt" w:header="36pt" w:footer="36pt" w:gutter="0pt"/>
          <w:cols w:num="3" w:space="36pt"/>
          <w:docGrid w:linePitch="360"/>
        </w:sectPr>
      </w:pPr>
    </w:p>
    <w:p w:rsidR="004D72B5" w:rsidRPr="000D3FCC" w:rsidRDefault="009303D9" w:rsidP="00DF7C69">
      <w:pPr>
        <w:pStyle w:val="Abstract"/>
        <w:ind w:firstLine="13.70pt"/>
        <w:rPr>
          <w:b w:val="0"/>
          <w:bCs w:val="0"/>
          <w:i/>
          <w:iCs/>
          <w:sz w:val="20"/>
          <w:szCs w:val="20"/>
        </w:rPr>
      </w:pPr>
      <w:r w:rsidRPr="000D3FCC">
        <w:rPr>
          <w:i/>
          <w:iCs/>
          <w:sz w:val="20"/>
          <w:szCs w:val="20"/>
        </w:rPr>
        <w:lastRenderedPageBreak/>
        <w:t>Abstract</w:t>
      </w:r>
      <w:r w:rsidRPr="000D3FCC">
        <w:rPr>
          <w:sz w:val="20"/>
          <w:szCs w:val="20"/>
        </w:rPr>
        <w:t>—</w:t>
      </w:r>
      <w:r w:rsidR="004576FB" w:rsidRPr="000D3FCC">
        <w:rPr>
          <w:sz w:val="20"/>
          <w:szCs w:val="20"/>
        </w:rPr>
        <w:t xml:space="preserve"> </w:t>
      </w:r>
      <w:r w:rsidR="004576FB" w:rsidRPr="000D3FCC">
        <w:rPr>
          <w:b w:val="0"/>
          <w:bCs w:val="0"/>
          <w:sz w:val="20"/>
          <w:szCs w:val="20"/>
        </w:rPr>
        <w:t>Abstract must be concise (less than 250 words)</w:t>
      </w:r>
    </w:p>
    <w:p w:rsidR="009303D9" w:rsidRPr="000D3FCC" w:rsidRDefault="004D72B5" w:rsidP="00972203">
      <w:pPr>
        <w:pStyle w:val="Keywords"/>
        <w:rPr>
          <w:sz w:val="20"/>
          <w:szCs w:val="20"/>
        </w:rPr>
      </w:pPr>
      <w:r w:rsidRPr="000D3FCC">
        <w:rPr>
          <w:sz w:val="20"/>
          <w:szCs w:val="20"/>
        </w:rPr>
        <w:t>Keywords—</w:t>
      </w:r>
      <w:r w:rsidR="00027C6F" w:rsidRPr="00027C6F">
        <w:t xml:space="preserve"> </w:t>
      </w:r>
      <w:r w:rsidR="00027C6F" w:rsidRPr="00027C6F">
        <w:rPr>
          <w:b w:val="0"/>
          <w:bCs w:val="0"/>
          <w:i w:val="0"/>
          <w:iCs/>
          <w:sz w:val="20"/>
          <w:szCs w:val="20"/>
        </w:rPr>
        <w:t>Alphabetically order</w:t>
      </w:r>
    </w:p>
    <w:p w:rsidR="009303D9" w:rsidRPr="00D632BE" w:rsidRDefault="009303D9" w:rsidP="006B6B66">
      <w:pPr>
        <w:pStyle w:val="Heading1"/>
      </w:pPr>
      <w:r w:rsidRPr="00D632BE">
        <w:t xml:space="preserve">Introduction </w:t>
      </w:r>
    </w:p>
    <w:p w:rsidR="009303D9" w:rsidRPr="005B520E" w:rsidRDefault="004576FB" w:rsidP="00E7596C">
      <w:pPr>
        <w:pStyle w:val="BodyText"/>
      </w:pPr>
      <w:r w:rsidRPr="004576FB">
        <w:t>State the objectives of the work and provide an adequate background, avoiding a detailed literature survey or a summary of the results.</w:t>
      </w:r>
    </w:p>
    <w:p w:rsidR="009303D9" w:rsidRPr="006B6B66" w:rsidRDefault="004576FB" w:rsidP="004576FB">
      <w:pPr>
        <w:pStyle w:val="Heading1"/>
      </w:pPr>
      <w:r w:rsidRPr="004576FB">
        <w:t>Methodologies and data</w:t>
      </w:r>
    </w:p>
    <w:p w:rsidR="009303D9" w:rsidRDefault="004576FB" w:rsidP="00D30BFA">
      <w:pPr>
        <w:pStyle w:val="Heading2"/>
        <w:numPr>
          <w:ilvl w:val="0"/>
          <w:numId w:val="0"/>
        </w:numPr>
        <w:ind w:start="14.40pt" w:hanging="14.40pt"/>
      </w:pPr>
      <w:r>
        <w:t>Methodologies</w:t>
      </w:r>
      <w:r w:rsidR="009303D9">
        <w:t xml:space="preserve"> </w:t>
      </w:r>
    </w:p>
    <w:p w:rsidR="009303D9" w:rsidRPr="004576FB" w:rsidRDefault="004576FB" w:rsidP="004576FB">
      <w:pPr>
        <w:pStyle w:val="BodyText"/>
      </w:pPr>
      <w:r w:rsidRPr="004576FB">
        <w:t>Provide sufficient detail to allow the work to be reproduced. Methods already published should be indicated by a reference: only relevant modifications should be described.</w:t>
      </w:r>
    </w:p>
    <w:p w:rsidR="009303D9" w:rsidRDefault="00D30BFA" w:rsidP="00D30BFA">
      <w:pPr>
        <w:pStyle w:val="Heading1"/>
      </w:pPr>
      <w:r w:rsidRPr="00D30BFA">
        <w:t>Results</w:t>
      </w:r>
    </w:p>
    <w:p w:rsidR="00D30BFA" w:rsidRDefault="00D30BFA" w:rsidP="00E7596C">
      <w:pPr>
        <w:pStyle w:val="BodyText"/>
      </w:pPr>
      <w:r w:rsidRPr="00D30BFA">
        <w:t>Results should be clear and concise.</w:t>
      </w:r>
    </w:p>
    <w:p w:rsidR="00D30BFA" w:rsidRPr="00994F76" w:rsidRDefault="00D30BFA" w:rsidP="00D30BFA">
      <w:pPr>
        <w:spacing w:line="18pt" w:lineRule="auto"/>
        <w:jc w:val="both"/>
        <w:rPr>
          <w:rFonts w:cs="Cordia New"/>
          <w:i/>
          <w:szCs w:val="30"/>
          <w:lang w:eastAsia="zh-CN"/>
        </w:rPr>
      </w:pPr>
      <w:r w:rsidRPr="00A568D3">
        <w:rPr>
          <w:rFonts w:cs="Cordia New"/>
          <w:i/>
          <w:szCs w:val="30"/>
          <w:lang w:eastAsia="zh-CN"/>
        </w:rPr>
        <w:t>Section heading</w:t>
      </w:r>
    </w:p>
    <w:p w:rsidR="00D30BFA" w:rsidRPr="00994F76" w:rsidRDefault="00D30BFA" w:rsidP="00D30BFA">
      <w:pPr>
        <w:spacing w:line="18pt" w:lineRule="auto"/>
        <w:ind w:firstLine="36pt"/>
        <w:jc w:val="both"/>
        <w:rPr>
          <w:rFonts w:cs="Cordia New"/>
          <w:i/>
          <w:szCs w:val="30"/>
          <w:lang w:eastAsia="zh-CN"/>
        </w:rPr>
      </w:pPr>
      <w:r w:rsidRPr="00A568D3">
        <w:rPr>
          <w:rFonts w:cs="Cordia New"/>
          <w:i/>
          <w:szCs w:val="30"/>
          <w:lang w:eastAsia="zh-CN"/>
        </w:rPr>
        <w:t>Sub-section heading</w:t>
      </w:r>
    </w:p>
    <w:p w:rsidR="00D30BFA" w:rsidRPr="00A568D3" w:rsidRDefault="00D30BFA" w:rsidP="00D30BFA">
      <w:pPr>
        <w:spacing w:line="18pt" w:lineRule="auto"/>
        <w:ind w:firstLine="36pt"/>
        <w:jc w:val="both"/>
        <w:rPr>
          <w:rFonts w:cs="Cordia New"/>
          <w:i/>
          <w:szCs w:val="30"/>
          <w:lang w:eastAsia="zh-CN"/>
        </w:rPr>
      </w:pPr>
      <w:r w:rsidRPr="00A568D3">
        <w:rPr>
          <w:rFonts w:cs="Cordia New"/>
          <w:i/>
          <w:szCs w:val="30"/>
          <w:lang w:eastAsia="zh-CN"/>
        </w:rPr>
        <w:t>Sub-section heading</w:t>
      </w:r>
    </w:p>
    <w:tbl>
      <w:tblPr>
        <w:tblpPr w:leftFromText="180" w:rightFromText="180" w:vertAnchor="text" w:horzAnchor="margin" w:tblpY="172"/>
        <w:tblW w:w="225.05pt" w:type="dxa"/>
        <w:tblBorders>
          <w:insideH w:val="single" w:sz="4" w:space="0" w:color="auto"/>
          <w:insideV w:val="single" w:sz="4" w:space="0" w:color="auto"/>
        </w:tblBorders>
        <w:tblLayout w:type="fixed"/>
        <w:tblLook w:firstRow="1" w:lastRow="1" w:firstColumn="1" w:lastColumn="1" w:noHBand="0" w:noVBand="0"/>
      </w:tblPr>
      <w:tblGrid>
        <w:gridCol w:w="1800"/>
        <w:gridCol w:w="321"/>
        <w:gridCol w:w="1299"/>
        <w:gridCol w:w="1081"/>
      </w:tblGrid>
      <w:tr w:rsidR="00D30BFA" w:rsidRPr="00E744DA" w:rsidTr="00D30BFA">
        <w:trPr>
          <w:trHeight w:val="280"/>
        </w:trPr>
        <w:tc>
          <w:tcPr>
            <w:tcW w:w="90pt" w:type="dxa"/>
            <w:tcBorders>
              <w:top w:val="single" w:sz="4" w:space="0" w:color="auto"/>
              <w:bottom w:val="single" w:sz="4" w:space="0" w:color="auto"/>
              <w:end w:val="nil"/>
            </w:tcBorders>
            <w:vAlign w:val="center"/>
          </w:tcPr>
          <w:p w:rsidR="00D30BFA" w:rsidRPr="00E744DA" w:rsidRDefault="00D30BFA" w:rsidP="00D30BFA">
            <w:pPr>
              <w:rPr>
                <w:lang w:val="fr-BE"/>
              </w:rPr>
            </w:pPr>
            <w:proofErr w:type="spellStart"/>
            <w:r w:rsidRPr="00E744DA">
              <w:rPr>
                <w:lang w:val="fr-BE"/>
              </w:rPr>
              <w:t>Details</w:t>
            </w:r>
            <w:proofErr w:type="spellEnd"/>
          </w:p>
        </w:tc>
        <w:tc>
          <w:tcPr>
            <w:tcW w:w="16.05pt" w:type="dxa"/>
            <w:tcBorders>
              <w:top w:val="single" w:sz="4" w:space="0" w:color="auto"/>
              <w:start w:val="nil"/>
              <w:bottom w:val="single" w:sz="4" w:space="0" w:color="auto"/>
              <w:end w:val="nil"/>
            </w:tcBorders>
            <w:vAlign w:val="center"/>
          </w:tcPr>
          <w:p w:rsidR="00D30BFA" w:rsidRPr="00E744DA" w:rsidRDefault="00D30BFA" w:rsidP="00D30BFA">
            <w:pPr>
              <w:keepNext/>
            </w:pPr>
            <w:r w:rsidRPr="00E744DA">
              <w:rPr>
                <w:position w:val="-6"/>
                <w:lang w:val="fr-BE"/>
              </w:rPr>
              <mc:AlternateContent>
                <mc:Choice Requires="v">
                  <w:object w:dxaOrig="11pt" w:dyaOrig="1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3.3pt" o:ole="">
                      <v:imagedata r:id="rId9" o:title=""/>
                    </v:shape>
                    <o:OLEObject Type="Embed" ProgID="Equation.3" ShapeID="_x0000_i1025" DrawAspect="Content" ObjectID="_1709971975" r:id="rId10"/>
                  </w:object>
                </mc:Choice>
                <mc:Fallback>
                  <w:object>
                    <w:drawing>
                      <wp:inline distT="0" distB="0" distL="0" distR="0" wp14:anchorId="19655648" wp14:editId="302C7E28">
                        <wp:extent cx="132080" cy="168910"/>
                        <wp:effectExtent l="0" t="0" r="1270" b="2540"/>
                        <wp:docPr id="1" name="Object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
                                <pic:cNvPicPr>
                                  <a:picLocks noChangeAspect="1" noChangeArrowheads="1"/>
                                  <a:extLst>
                                    <a:ext uri="{837473B0-CC2E-450a-ABE3-18F120FF3D37}">
                                      <a15:objectPr xmlns:a15="http://schemas.microsoft.com/office/drawing/2012/main" objectId="_1709971975" isActiveX="0" linkType=""/>
                                    </a:ext>
                                  </a:extLst>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080" cy="168910"/>
                                </a:xfrm>
                                <a:prstGeom prst="rect">
                                  <a:avLst/>
                                </a:prstGeom>
                                <a:noFill/>
                                <a:ln>
                                  <a:noFill/>
                                </a:ln>
                              </pic:spPr>
                            </pic:pic>
                          </a:graphicData>
                        </a:graphic>
                      </wp:inline>
                    </w:drawing>
                    <w:objectEmbed w:drawAspect="content" r:id="rId10" w:progId="Equation.3" w:shapeId="1" w:fieldCodes=""/>
                  </w:object>
                </mc:Fallback>
              </mc:AlternateContent>
            </w:r>
          </w:p>
        </w:tc>
        <w:tc>
          <w:tcPr>
            <w:tcW w:w="64.95pt" w:type="dxa"/>
            <w:tcBorders>
              <w:top w:val="single" w:sz="4" w:space="0" w:color="auto"/>
              <w:start w:val="nil"/>
              <w:bottom w:val="single" w:sz="4" w:space="0" w:color="auto"/>
              <w:end w:val="nil"/>
            </w:tcBorders>
            <w:vAlign w:val="center"/>
          </w:tcPr>
          <w:p w:rsidR="00D30BFA" w:rsidRPr="00E744DA" w:rsidRDefault="00D30BFA" w:rsidP="00D30BFA">
            <w:pPr>
              <w:rPr>
                <w:rtl/>
                <w:cs/>
                <w:lang w:val="fr-BE"/>
              </w:rPr>
            </w:pPr>
            <w:r w:rsidRPr="00E744DA">
              <w:t>S.D.</w:t>
            </w:r>
          </w:p>
        </w:tc>
        <w:tc>
          <w:tcPr>
            <w:tcW w:w="54.05pt" w:type="dxa"/>
            <w:tcBorders>
              <w:top w:val="single" w:sz="4" w:space="0" w:color="auto"/>
              <w:start w:val="nil"/>
              <w:bottom w:val="single" w:sz="4" w:space="0" w:color="auto"/>
            </w:tcBorders>
            <w:vAlign w:val="center"/>
          </w:tcPr>
          <w:p w:rsidR="00D30BFA" w:rsidRPr="00E744DA" w:rsidRDefault="00D30BFA" w:rsidP="00D30BFA">
            <w:pPr>
              <w:jc w:val="both"/>
              <w:rPr>
                <w:lang w:val="fr-BE"/>
              </w:rPr>
            </w:pPr>
            <w:proofErr w:type="spellStart"/>
            <w:r w:rsidRPr="00E744DA">
              <w:rPr>
                <w:lang w:val="fr-BE"/>
              </w:rPr>
              <w:t>Definition</w:t>
            </w:r>
            <w:proofErr w:type="spellEnd"/>
          </w:p>
        </w:tc>
      </w:tr>
      <w:tr w:rsidR="00D30BFA" w:rsidRPr="00E744DA" w:rsidTr="00D30BFA">
        <w:trPr>
          <w:trHeight w:val="239"/>
        </w:trPr>
        <w:tc>
          <w:tcPr>
            <w:tcW w:w="90pt" w:type="dxa"/>
            <w:tcBorders>
              <w:top w:val="single" w:sz="4" w:space="0" w:color="auto"/>
              <w:start w:val="nil"/>
              <w:bottom w:val="nil"/>
              <w:end w:val="nil"/>
            </w:tcBorders>
          </w:tcPr>
          <w:p w:rsidR="00D30BFA" w:rsidRPr="00E744DA" w:rsidRDefault="00D30BFA" w:rsidP="00D30BFA">
            <w:pPr>
              <w:jc w:val="both"/>
              <w:rPr>
                <w:lang w:val="fr-BE"/>
              </w:rPr>
            </w:pPr>
            <w:r w:rsidRPr="00E744DA">
              <w:rPr>
                <w:rtl/>
                <w:cs/>
                <w:lang w:val="fr-BE"/>
              </w:rPr>
              <w:t xml:space="preserve">1.1 </w:t>
            </w:r>
          </w:p>
        </w:tc>
        <w:tc>
          <w:tcPr>
            <w:tcW w:w="16.05pt" w:type="dxa"/>
            <w:tcBorders>
              <w:top w:val="single" w:sz="4" w:space="0" w:color="auto"/>
              <w:start w:val="nil"/>
              <w:bottom w:val="nil"/>
              <w:end w:val="nil"/>
            </w:tcBorders>
          </w:tcPr>
          <w:p w:rsidR="00D30BFA" w:rsidRPr="00E744DA" w:rsidRDefault="00D30BFA" w:rsidP="00D30BFA">
            <w:pPr>
              <w:rPr>
                <w:lang w:val="fr-BE"/>
              </w:rPr>
            </w:pPr>
          </w:p>
        </w:tc>
        <w:tc>
          <w:tcPr>
            <w:tcW w:w="64.95pt" w:type="dxa"/>
            <w:tcBorders>
              <w:top w:val="single" w:sz="4" w:space="0" w:color="auto"/>
              <w:start w:val="nil"/>
              <w:bottom w:val="nil"/>
              <w:end w:val="nil"/>
            </w:tcBorders>
          </w:tcPr>
          <w:p w:rsidR="00D30BFA" w:rsidRPr="00E744DA" w:rsidRDefault="00D30BFA" w:rsidP="00D30BFA">
            <w:pPr>
              <w:rPr>
                <w:lang w:val="fr-BE"/>
              </w:rPr>
            </w:pPr>
          </w:p>
        </w:tc>
        <w:tc>
          <w:tcPr>
            <w:tcW w:w="54.05pt" w:type="dxa"/>
            <w:tcBorders>
              <w:top w:val="single" w:sz="4" w:space="0" w:color="auto"/>
              <w:start w:val="nil"/>
              <w:bottom w:val="nil"/>
            </w:tcBorders>
          </w:tcPr>
          <w:p w:rsidR="00D30BFA" w:rsidRPr="00E744DA" w:rsidRDefault="00D30BFA" w:rsidP="00D30BFA">
            <w:pPr>
              <w:rPr>
                <w:lang w:val="fr-BE"/>
              </w:rPr>
            </w:pPr>
          </w:p>
        </w:tc>
      </w:tr>
      <w:tr w:rsidR="00D30BFA" w:rsidRPr="00E744DA" w:rsidTr="00D30BFA">
        <w:trPr>
          <w:trHeight w:val="239"/>
        </w:trPr>
        <w:tc>
          <w:tcPr>
            <w:tcW w:w="90pt" w:type="dxa"/>
            <w:tcBorders>
              <w:top w:val="nil"/>
              <w:start w:val="nil"/>
              <w:bottom w:val="nil"/>
              <w:end w:val="nil"/>
            </w:tcBorders>
          </w:tcPr>
          <w:p w:rsidR="00D30BFA" w:rsidRPr="00E744DA" w:rsidRDefault="00D30BFA" w:rsidP="00D30BFA">
            <w:pPr>
              <w:jc w:val="both"/>
              <w:rPr>
                <w:lang w:val="fr-BE"/>
              </w:rPr>
            </w:pPr>
            <w:r w:rsidRPr="00E744DA">
              <w:rPr>
                <w:rtl/>
                <w:cs/>
                <w:lang w:val="fr-BE"/>
              </w:rPr>
              <w:t xml:space="preserve">1.2 </w:t>
            </w:r>
          </w:p>
        </w:tc>
        <w:tc>
          <w:tcPr>
            <w:tcW w:w="16.05pt" w:type="dxa"/>
            <w:tcBorders>
              <w:top w:val="nil"/>
              <w:start w:val="nil"/>
              <w:bottom w:val="nil"/>
              <w:end w:val="nil"/>
            </w:tcBorders>
          </w:tcPr>
          <w:p w:rsidR="00D30BFA" w:rsidRPr="00E744DA" w:rsidRDefault="00D30BFA" w:rsidP="00D30BFA">
            <w:pPr>
              <w:rPr>
                <w:lang w:val="fr-BE"/>
              </w:rPr>
            </w:pPr>
          </w:p>
        </w:tc>
        <w:tc>
          <w:tcPr>
            <w:tcW w:w="64.95pt" w:type="dxa"/>
            <w:tcBorders>
              <w:top w:val="nil"/>
              <w:start w:val="nil"/>
              <w:bottom w:val="nil"/>
              <w:end w:val="nil"/>
            </w:tcBorders>
          </w:tcPr>
          <w:p w:rsidR="00D30BFA" w:rsidRPr="00E744DA" w:rsidRDefault="00D30BFA" w:rsidP="00D30BFA">
            <w:pPr>
              <w:rPr>
                <w:lang w:val="fr-BE"/>
              </w:rPr>
            </w:pPr>
          </w:p>
        </w:tc>
        <w:tc>
          <w:tcPr>
            <w:tcW w:w="54.05pt" w:type="dxa"/>
            <w:tcBorders>
              <w:top w:val="nil"/>
              <w:start w:val="nil"/>
              <w:bottom w:val="nil"/>
            </w:tcBorders>
          </w:tcPr>
          <w:p w:rsidR="00D30BFA" w:rsidRPr="00E744DA" w:rsidRDefault="00D30BFA" w:rsidP="00D30BFA">
            <w:pPr>
              <w:rPr>
                <w:lang w:val="fr-BE"/>
              </w:rPr>
            </w:pPr>
          </w:p>
        </w:tc>
      </w:tr>
      <w:tr w:rsidR="00D30BFA" w:rsidRPr="00E744DA" w:rsidTr="00D30BFA">
        <w:trPr>
          <w:trHeight w:val="239"/>
        </w:trPr>
        <w:tc>
          <w:tcPr>
            <w:tcW w:w="90pt" w:type="dxa"/>
            <w:tcBorders>
              <w:top w:val="nil"/>
              <w:start w:val="nil"/>
              <w:bottom w:val="nil"/>
              <w:end w:val="nil"/>
            </w:tcBorders>
          </w:tcPr>
          <w:p w:rsidR="00D30BFA" w:rsidRPr="00E744DA" w:rsidRDefault="00D30BFA" w:rsidP="00D30BFA">
            <w:pPr>
              <w:jc w:val="both"/>
              <w:rPr>
                <w:rtl/>
                <w:cs/>
                <w:lang w:val="fr-BE"/>
              </w:rPr>
            </w:pPr>
            <w:r w:rsidRPr="00E744DA">
              <w:rPr>
                <w:rtl/>
                <w:cs/>
                <w:lang w:val="fr-BE"/>
              </w:rPr>
              <w:t xml:space="preserve">1.3 </w:t>
            </w:r>
          </w:p>
        </w:tc>
        <w:tc>
          <w:tcPr>
            <w:tcW w:w="16.05pt" w:type="dxa"/>
            <w:tcBorders>
              <w:top w:val="nil"/>
              <w:start w:val="nil"/>
              <w:bottom w:val="nil"/>
              <w:end w:val="nil"/>
            </w:tcBorders>
          </w:tcPr>
          <w:p w:rsidR="00D30BFA" w:rsidRPr="00E744DA" w:rsidRDefault="00D30BFA" w:rsidP="00515077">
            <w:pPr>
              <w:jc w:val="both"/>
              <w:rPr>
                <w:lang w:val="fr-BE"/>
              </w:rPr>
            </w:pPr>
          </w:p>
        </w:tc>
        <w:tc>
          <w:tcPr>
            <w:tcW w:w="64.95pt" w:type="dxa"/>
            <w:tcBorders>
              <w:top w:val="nil"/>
              <w:start w:val="nil"/>
              <w:bottom w:val="nil"/>
              <w:end w:val="nil"/>
            </w:tcBorders>
          </w:tcPr>
          <w:p w:rsidR="00D30BFA" w:rsidRPr="00E744DA" w:rsidRDefault="00D30BFA" w:rsidP="00D30BFA">
            <w:pPr>
              <w:rPr>
                <w:lang w:val="fr-BE"/>
              </w:rPr>
            </w:pPr>
          </w:p>
        </w:tc>
        <w:tc>
          <w:tcPr>
            <w:tcW w:w="54.05pt" w:type="dxa"/>
            <w:tcBorders>
              <w:top w:val="nil"/>
              <w:start w:val="nil"/>
              <w:bottom w:val="nil"/>
            </w:tcBorders>
          </w:tcPr>
          <w:p w:rsidR="00D30BFA" w:rsidRPr="00E744DA" w:rsidRDefault="00D30BFA" w:rsidP="00D30BFA">
            <w:pPr>
              <w:rPr>
                <w:lang w:val="fr-BE"/>
              </w:rPr>
            </w:pPr>
          </w:p>
        </w:tc>
      </w:tr>
      <w:tr w:rsidR="00D30BFA" w:rsidRPr="00E744DA" w:rsidTr="00D30BFA">
        <w:trPr>
          <w:trHeight w:val="239"/>
        </w:trPr>
        <w:tc>
          <w:tcPr>
            <w:tcW w:w="90pt" w:type="dxa"/>
            <w:tcBorders>
              <w:top w:val="nil"/>
              <w:start w:val="nil"/>
              <w:bottom w:val="nil"/>
              <w:end w:val="nil"/>
            </w:tcBorders>
          </w:tcPr>
          <w:p w:rsidR="00D30BFA" w:rsidRPr="00E744DA" w:rsidRDefault="00D30BFA" w:rsidP="00D30BFA">
            <w:pPr>
              <w:jc w:val="both"/>
              <w:rPr>
                <w:lang w:val="fr-BE"/>
              </w:rPr>
            </w:pPr>
            <w:r w:rsidRPr="00E744DA">
              <w:rPr>
                <w:rtl/>
                <w:cs/>
                <w:lang w:val="fr-BE"/>
              </w:rPr>
              <w:t xml:space="preserve">1.4 </w:t>
            </w:r>
          </w:p>
        </w:tc>
        <w:tc>
          <w:tcPr>
            <w:tcW w:w="16.05pt" w:type="dxa"/>
            <w:tcBorders>
              <w:top w:val="nil"/>
              <w:start w:val="nil"/>
              <w:bottom w:val="nil"/>
              <w:end w:val="nil"/>
            </w:tcBorders>
          </w:tcPr>
          <w:p w:rsidR="00D30BFA" w:rsidRPr="00E744DA" w:rsidRDefault="00D30BFA" w:rsidP="00D30BFA">
            <w:pPr>
              <w:rPr>
                <w:lang w:val="fr-BE"/>
              </w:rPr>
            </w:pPr>
          </w:p>
        </w:tc>
        <w:tc>
          <w:tcPr>
            <w:tcW w:w="64.95pt" w:type="dxa"/>
            <w:tcBorders>
              <w:top w:val="nil"/>
              <w:start w:val="nil"/>
              <w:bottom w:val="nil"/>
              <w:end w:val="nil"/>
            </w:tcBorders>
          </w:tcPr>
          <w:p w:rsidR="00D30BFA" w:rsidRPr="00E744DA" w:rsidRDefault="00D30BFA" w:rsidP="00D30BFA">
            <w:pPr>
              <w:rPr>
                <w:lang w:val="fr-BE"/>
              </w:rPr>
            </w:pPr>
          </w:p>
        </w:tc>
        <w:tc>
          <w:tcPr>
            <w:tcW w:w="54.05pt" w:type="dxa"/>
            <w:tcBorders>
              <w:top w:val="nil"/>
              <w:start w:val="nil"/>
              <w:bottom w:val="nil"/>
            </w:tcBorders>
          </w:tcPr>
          <w:p w:rsidR="00D30BFA" w:rsidRPr="00E744DA" w:rsidRDefault="00D30BFA" w:rsidP="00D30BFA">
            <w:pPr>
              <w:rPr>
                <w:lang w:val="fr-BE"/>
              </w:rPr>
            </w:pPr>
          </w:p>
        </w:tc>
      </w:tr>
      <w:tr w:rsidR="00D30BFA" w:rsidRPr="00E744DA" w:rsidTr="00D30BFA">
        <w:trPr>
          <w:trHeight w:val="291"/>
        </w:trPr>
        <w:tc>
          <w:tcPr>
            <w:tcW w:w="90pt" w:type="dxa"/>
            <w:tcBorders>
              <w:top w:val="single" w:sz="4" w:space="0" w:color="auto"/>
              <w:bottom w:val="single" w:sz="4" w:space="0" w:color="auto"/>
              <w:end w:val="nil"/>
            </w:tcBorders>
          </w:tcPr>
          <w:p w:rsidR="00D30BFA" w:rsidRPr="00515077" w:rsidRDefault="00515077" w:rsidP="00D30BFA">
            <w:pPr>
              <w:rPr>
                <w:b/>
                <w:bCs/>
              </w:rPr>
            </w:pPr>
            <w:r w:rsidRPr="00515077">
              <w:rPr>
                <w:b/>
                <w:bCs/>
                <w:lang w:bidi="th-TH"/>
              </w:rPr>
              <w:t>Total</w:t>
            </w:r>
          </w:p>
        </w:tc>
        <w:tc>
          <w:tcPr>
            <w:tcW w:w="16.05pt" w:type="dxa"/>
            <w:tcBorders>
              <w:top w:val="single" w:sz="4" w:space="0" w:color="auto"/>
              <w:start w:val="nil"/>
              <w:bottom w:val="single" w:sz="4" w:space="0" w:color="auto"/>
              <w:end w:val="nil"/>
            </w:tcBorders>
          </w:tcPr>
          <w:p w:rsidR="00D30BFA" w:rsidRPr="00E744DA" w:rsidRDefault="00D30BFA" w:rsidP="00D30BFA">
            <w:pPr>
              <w:rPr>
                <w:b/>
                <w:bCs/>
                <w:lang w:val="fr-BE"/>
              </w:rPr>
            </w:pPr>
          </w:p>
        </w:tc>
        <w:tc>
          <w:tcPr>
            <w:tcW w:w="64.95pt" w:type="dxa"/>
            <w:tcBorders>
              <w:top w:val="single" w:sz="4" w:space="0" w:color="auto"/>
              <w:start w:val="nil"/>
              <w:bottom w:val="single" w:sz="4" w:space="0" w:color="auto"/>
              <w:end w:val="nil"/>
            </w:tcBorders>
          </w:tcPr>
          <w:p w:rsidR="00D30BFA" w:rsidRPr="00E744DA" w:rsidRDefault="00D30BFA" w:rsidP="00D30BFA">
            <w:pPr>
              <w:rPr>
                <w:b/>
                <w:bCs/>
                <w:lang w:val="fr-BE"/>
              </w:rPr>
            </w:pPr>
          </w:p>
        </w:tc>
        <w:tc>
          <w:tcPr>
            <w:tcW w:w="54.05pt" w:type="dxa"/>
            <w:tcBorders>
              <w:top w:val="single" w:sz="4" w:space="0" w:color="auto"/>
              <w:start w:val="nil"/>
              <w:bottom w:val="single" w:sz="4" w:space="0" w:color="auto"/>
            </w:tcBorders>
          </w:tcPr>
          <w:p w:rsidR="00D30BFA" w:rsidRPr="00E744DA" w:rsidRDefault="00D30BFA" w:rsidP="00D30BFA">
            <w:pPr>
              <w:rPr>
                <w:b/>
                <w:bCs/>
                <w:lang w:val="fr-BE"/>
              </w:rPr>
            </w:pPr>
          </w:p>
        </w:tc>
      </w:tr>
    </w:tbl>
    <w:p w:rsidR="00D30BFA" w:rsidRPr="00E744DA" w:rsidRDefault="00D30BFA" w:rsidP="00D30BFA">
      <w:r w:rsidRPr="00E744DA">
        <w:t>Table 1……………………………………</w:t>
      </w:r>
    </w:p>
    <w:p w:rsidR="00D30BFA" w:rsidRPr="00E744DA" w:rsidRDefault="00D30BFA" w:rsidP="00D30BFA">
      <w:pPr>
        <w:spacing w:line="18pt" w:lineRule="auto"/>
        <w:rPr>
          <w:b/>
          <w:bCs/>
          <w:lang w:val="en-GB" w:eastAsia="zh-CN"/>
        </w:rPr>
      </w:pPr>
      <w:r>
        <w:rPr>
          <w:rFonts w:cstheme="minorBidi" w:hint="cs"/>
          <w:rtl/>
          <w:cs/>
          <w:lang w:val="en-GB"/>
        </w:rPr>
        <w:t xml:space="preserve">       </w:t>
      </w:r>
      <w:r w:rsidRPr="00E744DA">
        <w:rPr>
          <w:lang w:val="en-GB"/>
        </w:rPr>
        <w:t>Source</w:t>
      </w:r>
      <w:r w:rsidRPr="00E744DA">
        <w:rPr>
          <w:rtl/>
          <w:cs/>
        </w:rPr>
        <w:t xml:space="preserve">: </w:t>
      </w:r>
      <w:r w:rsidR="008D5134" w:rsidRPr="00FF4768">
        <w:t>Johnson &amp;</w:t>
      </w:r>
      <w:r w:rsidR="008D5134" w:rsidRPr="00FF4768">
        <w:rPr>
          <w:rtl/>
          <w:cs/>
        </w:rPr>
        <w:t xml:space="preserve"> </w:t>
      </w:r>
      <w:r w:rsidR="008D5134" w:rsidRPr="00FF4768">
        <w:t>Smith (2022)</w:t>
      </w:r>
    </w:p>
    <w:p w:rsidR="00D30BFA" w:rsidRDefault="00D30BFA" w:rsidP="00D30BFA">
      <w:pPr>
        <w:pStyle w:val="BodyText"/>
        <w:ind w:firstLine="0pt"/>
      </w:pPr>
      <w:r w:rsidRPr="00D30BFA">
        <w:t>Table 1 shows………………………………</w:t>
      </w:r>
    </w:p>
    <w:p w:rsidR="00D30BFA" w:rsidRDefault="00D30BFA" w:rsidP="00D30BFA">
      <w:pPr>
        <w:pStyle w:val="BodyText"/>
        <w:ind w:firstLine="0pt"/>
      </w:pPr>
    </w:p>
    <w:p w:rsidR="00FF4768" w:rsidRDefault="00F57074" w:rsidP="00D30BFA">
      <w:pPr>
        <w:pStyle w:val="BodyText"/>
        <w:ind w:firstLine="0pt"/>
      </w:pPr>
      <w:r w:rsidRPr="000C1943">
        <w:rPr>
          <w:rFonts w:ascii="TH Sarabun New" w:hAnsi="TH Sarabun New" w:cs="TH Sarabun New"/>
          <w:b/>
          <w:bCs/>
          <w:noProof/>
          <w:sz w:val="16"/>
          <w:szCs w:val="18"/>
          <w:lang w:val="en-US" w:eastAsia="en-US" w:bidi="th-TH"/>
        </w:rPr>
        <w:drawing>
          <wp:anchor distT="0" distB="0" distL="114300" distR="114300" simplePos="0" relativeHeight="251659776" behindDoc="0" locked="0" layoutInCell="1" allowOverlap="1" wp14:anchorId="11234CF1" wp14:editId="124B860F">
            <wp:simplePos x="0" y="0"/>
            <wp:positionH relativeFrom="column">
              <wp:posOffset>519411</wp:posOffset>
            </wp:positionH>
            <wp:positionV relativeFrom="paragraph">
              <wp:posOffset>7884</wp:posOffset>
            </wp:positionV>
            <wp:extent cx="1778000" cy="787400"/>
            <wp:effectExtent l="0" t="0" r="12700" b="12700"/>
            <wp:wrapNone/>
            <wp:docPr id="15" name="สี่เหลี่ยมผืนผ้า 15"/>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1778000" cy="787400"/>
                    </a:xfrm>
                    <a:prstGeom prst="rect">
                      <a:avLst/>
                    </a:prstGeom>
                    <a:solidFill>
                      <a:srgbClr val="FFFFFF"/>
                    </a:solidFill>
                    <a:ln w="9525">
                      <a:solidFill>
                        <a:srgbClr val="000000"/>
                      </a:solidFill>
                      <a:miter lim="800%"/>
                      <a:headEnd/>
                      <a:tailEnd/>
                    </a:ln>
                  </wp:spPr>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F4768" w:rsidRDefault="00FF4768" w:rsidP="00D30BFA">
      <w:pPr>
        <w:pStyle w:val="BodyText"/>
        <w:ind w:firstLine="0pt"/>
      </w:pPr>
    </w:p>
    <w:p w:rsidR="00DF7C69" w:rsidRDefault="00DF7C69" w:rsidP="00F57074">
      <w:pPr>
        <w:jc w:val="both"/>
      </w:pPr>
    </w:p>
    <w:p w:rsidR="00DF7C69" w:rsidRDefault="00DF7C69" w:rsidP="00027C6F">
      <w:pPr>
        <w:ind w:firstLine="36pt"/>
        <w:jc w:val="both"/>
      </w:pPr>
    </w:p>
    <w:p w:rsidR="00DF7C69" w:rsidRDefault="00DF7C69" w:rsidP="00027C6F">
      <w:pPr>
        <w:ind w:firstLine="36pt"/>
        <w:jc w:val="both"/>
      </w:pPr>
    </w:p>
    <w:p w:rsidR="00FF4768" w:rsidRPr="00E744DA" w:rsidRDefault="00FF4768" w:rsidP="00DF7C69">
      <w:pPr>
        <w:ind w:start="36pt"/>
        <w:jc w:val="both"/>
      </w:pPr>
      <w:r w:rsidRPr="00E744DA">
        <w:t>Figure 1: ..................................</w:t>
      </w:r>
    </w:p>
    <w:p w:rsidR="00FF4768" w:rsidRPr="00E744DA" w:rsidRDefault="00FF4768" w:rsidP="00FF4768">
      <w:r w:rsidRPr="00E744DA">
        <w:t xml:space="preserve">Source: </w:t>
      </w:r>
      <w:r w:rsidRPr="00FF4768">
        <w:t>Johnson &amp;</w:t>
      </w:r>
      <w:r w:rsidRPr="00FF4768">
        <w:rPr>
          <w:rtl/>
          <w:cs/>
        </w:rPr>
        <w:t xml:space="preserve"> </w:t>
      </w:r>
      <w:r w:rsidRPr="00FF4768">
        <w:t>Smith (2022)</w:t>
      </w:r>
    </w:p>
    <w:p w:rsidR="00FF4768" w:rsidRDefault="00FF4768" w:rsidP="00FF4768"/>
    <w:p w:rsidR="008D5134" w:rsidRDefault="008D5134" w:rsidP="00E7596C">
      <w:pPr>
        <w:pStyle w:val="BodyText"/>
      </w:pPr>
      <w:r w:rsidRPr="008D5134">
        <w:t>Figure 1 represents……………………………</w:t>
      </w:r>
    </w:p>
    <w:p w:rsidR="006F6D3D" w:rsidRPr="008D5134" w:rsidRDefault="008D5134" w:rsidP="008D5134">
      <w:pPr>
        <w:pStyle w:val="Heading1"/>
        <w:numPr>
          <w:ilvl w:val="0"/>
          <w:numId w:val="0"/>
        </w:numPr>
      </w:pPr>
      <w:r>
        <w:lastRenderedPageBreak/>
        <w:t>IV. Discussion</w:t>
      </w:r>
    </w:p>
    <w:p w:rsidR="0080791D" w:rsidRDefault="008D5134" w:rsidP="008D5134">
      <w:pPr>
        <w:pStyle w:val="BodyText"/>
      </w:pPr>
      <w:r w:rsidRPr="008D5134">
        <w:t>This should explore the significance of the results of the work, not repeat them. A combined Results and Discussion section is often appropriate. Avoid extensive citations and discussion of published literature. The concluding comments should not be a summary of the method and the study as the Abstract provides this. The final paragraph of the paper should identify important outcomes and their implication for the area of study or recommendations for further research. No separate Conclusion nor Summary.</w:t>
      </w:r>
    </w:p>
    <w:p w:rsidR="008D5134" w:rsidRPr="008D5134" w:rsidRDefault="008D5134" w:rsidP="008D5134">
      <w:pPr>
        <w:pStyle w:val="BodyText"/>
        <w:ind w:firstLine="0pt"/>
        <w:rPr>
          <w:i/>
          <w:iCs/>
        </w:rPr>
      </w:pPr>
      <w:r w:rsidRPr="008D5134">
        <w:rPr>
          <w:i/>
          <w:iCs/>
        </w:rPr>
        <w:t>Example (Section heading)</w:t>
      </w:r>
    </w:p>
    <w:p w:rsidR="008D5134" w:rsidRPr="008D5134" w:rsidRDefault="008D5134" w:rsidP="008D5134">
      <w:pPr>
        <w:pStyle w:val="BodyText"/>
        <w:rPr>
          <w:i/>
          <w:iCs/>
        </w:rPr>
      </w:pPr>
      <w:r w:rsidRPr="008D5134">
        <w:rPr>
          <w:i/>
          <w:iCs/>
        </w:rPr>
        <w:t>Example 1 (Sub-section heading)</w:t>
      </w:r>
    </w:p>
    <w:p w:rsidR="008D5134" w:rsidRPr="008D5134" w:rsidRDefault="008D5134" w:rsidP="008D5134">
      <w:pPr>
        <w:pStyle w:val="BodyText"/>
        <w:ind w:firstLine="0pt"/>
        <w:rPr>
          <w:i/>
          <w:iCs/>
        </w:rPr>
      </w:pPr>
      <w:r w:rsidRPr="008D5134">
        <w:rPr>
          <w:i/>
          <w:iCs/>
        </w:rPr>
        <w:tab/>
        <w:t>Example 2 (Sub-section heading)</w:t>
      </w:r>
    </w:p>
    <w:p w:rsidR="0080791D" w:rsidRDefault="0080791D" w:rsidP="0080791D">
      <w:pPr>
        <w:pStyle w:val="Heading5"/>
      </w:pPr>
      <w:r w:rsidRPr="005B520E">
        <w:t>Acknowledgment</w:t>
      </w:r>
      <w:r>
        <w:t xml:space="preserve"> </w:t>
      </w:r>
    </w:p>
    <w:p w:rsidR="00575BCA" w:rsidRPr="008D5134" w:rsidRDefault="008D5134" w:rsidP="008D5134">
      <w:pPr>
        <w:pStyle w:val="BodyText"/>
      </w:pPr>
      <w:r w:rsidRPr="008D5134">
        <w:t>Collate acknowledgements in a separate section at the end of the article before the references and do not, therefore, include them on the title page, as a footnote to the title or otherwise. List here those individuals who provided help during the research (e.g., providing materials, laboratory equipment, writing assistance or proof reading the article, etc.) and funding.</w:t>
      </w:r>
    </w:p>
    <w:p w:rsidR="009303D9" w:rsidRDefault="009303D9" w:rsidP="00C31B3F">
      <w:pPr>
        <w:pStyle w:val="Heading5"/>
      </w:pPr>
      <w:r w:rsidRPr="005B520E">
        <w:t>References</w:t>
      </w:r>
    </w:p>
    <w:p w:rsidR="00124496" w:rsidRPr="000D3FCC" w:rsidRDefault="00124496" w:rsidP="00761E58">
      <w:pPr>
        <w:pStyle w:val="references"/>
        <w:numPr>
          <w:ilvl w:val="0"/>
          <w:numId w:val="0"/>
        </w:numPr>
        <w:ind w:start="18pt" w:hanging="18pt"/>
        <w:rPr>
          <w:sz w:val="20"/>
          <w:szCs w:val="20"/>
        </w:rPr>
      </w:pPr>
      <w:r w:rsidRPr="000D3FCC">
        <w:rPr>
          <w:sz w:val="20"/>
          <w:szCs w:val="20"/>
        </w:rPr>
        <w:t>Andersson, S. and Heywood P.M. (2009) The politics of perception: Use and abuse of Transparency International’s approach to measuring corruption. Political Studies 57(4): 746-767.</w:t>
      </w:r>
    </w:p>
    <w:p w:rsidR="000D3FCC" w:rsidRDefault="000D3FCC" w:rsidP="00761E58">
      <w:pPr>
        <w:pStyle w:val="references"/>
        <w:numPr>
          <w:ilvl w:val="0"/>
          <w:numId w:val="0"/>
        </w:numPr>
        <w:ind w:start="18pt" w:hanging="18pt"/>
        <w:rPr>
          <w:sz w:val="20"/>
          <w:szCs w:val="20"/>
        </w:rPr>
      </w:pPr>
      <w:r w:rsidRPr="000D3FCC">
        <w:rPr>
          <w:sz w:val="20"/>
          <w:szCs w:val="20"/>
        </w:rPr>
        <w:t xml:space="preserve">Canberra Group (2011) Handbook on Household Statistics. Second edition. URL: http://www.unece.org/ fileadmin/DAM/stats/documents/ece/ces/2011/3.add.1.e.pdf </w:t>
      </w:r>
    </w:p>
    <w:p w:rsidR="000D3FCC" w:rsidRDefault="000D3FCC" w:rsidP="00761E58">
      <w:pPr>
        <w:pStyle w:val="references"/>
        <w:numPr>
          <w:ilvl w:val="0"/>
          <w:numId w:val="0"/>
        </w:numPr>
        <w:ind w:start="18pt" w:hanging="18pt"/>
        <w:rPr>
          <w:sz w:val="20"/>
          <w:szCs w:val="20"/>
        </w:rPr>
      </w:pPr>
      <w:r w:rsidRPr="000D3FCC">
        <w:rPr>
          <w:sz w:val="20"/>
          <w:szCs w:val="20"/>
        </w:rPr>
        <w:t>Cobham A. and Sumner A. (2013a) On inequality, let’s do the Palma (because the Gini is so last century). URL: http://oxfamblogs.org/fp2p/on-inequality-lets-do-the-palma-because-the-gini-is-so-last-century/</w:t>
      </w:r>
    </w:p>
    <w:p w:rsidR="000D3FCC" w:rsidRDefault="000D3FCC" w:rsidP="00761E58">
      <w:pPr>
        <w:pStyle w:val="references"/>
        <w:numPr>
          <w:ilvl w:val="0"/>
          <w:numId w:val="0"/>
        </w:numPr>
        <w:ind w:start="18pt" w:hanging="18pt"/>
        <w:rPr>
          <w:sz w:val="20"/>
          <w:szCs w:val="20"/>
        </w:rPr>
      </w:pPr>
      <w:r w:rsidRPr="000D3FCC">
        <w:rPr>
          <w:sz w:val="20"/>
          <w:szCs w:val="20"/>
        </w:rPr>
        <w:t xml:space="preserve">Demirbas, A. (2008). The Sustainability of Combustible Renewables in Energy Sources, Part A, 30:1114– 1119. Taylor &amp; Francis Group. </w:t>
      </w:r>
    </w:p>
    <w:p w:rsidR="000D3FCC" w:rsidRDefault="000D3FCC" w:rsidP="00761E58">
      <w:pPr>
        <w:pStyle w:val="references"/>
        <w:numPr>
          <w:ilvl w:val="0"/>
          <w:numId w:val="0"/>
        </w:numPr>
        <w:ind w:start="18pt" w:hanging="18pt"/>
        <w:rPr>
          <w:sz w:val="20"/>
          <w:szCs w:val="20"/>
        </w:rPr>
      </w:pPr>
      <w:r w:rsidRPr="000D3FCC">
        <w:rPr>
          <w:sz w:val="20"/>
          <w:szCs w:val="20"/>
        </w:rPr>
        <w:t>Economist Intelligence Unit (2012) The Green City Index. A summary of the Green City Index research series. Siemens AG. Munich, Germany.</w:t>
      </w:r>
    </w:p>
    <w:p w:rsidR="000D3FCC" w:rsidRDefault="000D3FCC" w:rsidP="00761E58">
      <w:pPr>
        <w:pStyle w:val="references"/>
        <w:numPr>
          <w:ilvl w:val="0"/>
          <w:numId w:val="0"/>
        </w:numPr>
        <w:ind w:start="18pt" w:hanging="18pt"/>
        <w:rPr>
          <w:sz w:val="20"/>
          <w:szCs w:val="20"/>
        </w:rPr>
      </w:pPr>
      <w:r w:rsidRPr="000D3FCC">
        <w:rPr>
          <w:sz w:val="20"/>
          <w:szCs w:val="20"/>
        </w:rPr>
        <w:t>Freudenberger, L., Hobson, P.R., Rupic, S., Pe’er, G., Schluck, M., Sauermann, J., Kreft, S., Selva, N., and Ibisch, P.L. (2013): Spatial Road Disturbance Index (SPROADI) for conservation planning: a novel landscape index, demonstrated for the State of Brandenburg, Germany. Landscape Ecology, doi:10.1007/s10980- 013-9887-8</w:t>
      </w:r>
      <w:r w:rsidR="00C6240B">
        <w:rPr>
          <w:sz w:val="20"/>
          <w:szCs w:val="20"/>
        </w:rPr>
        <w:t>.</w:t>
      </w:r>
    </w:p>
    <w:p w:rsidR="00C6240B" w:rsidRPr="00C6240B" w:rsidRDefault="00C6240B" w:rsidP="00761E58">
      <w:pPr>
        <w:pStyle w:val="references"/>
        <w:numPr>
          <w:ilvl w:val="0"/>
          <w:numId w:val="0"/>
        </w:numPr>
        <w:ind w:start="18pt" w:hanging="18pt"/>
        <w:rPr>
          <w:sz w:val="20"/>
          <w:szCs w:val="20"/>
        </w:rPr>
      </w:pPr>
      <w:r w:rsidRPr="00C6240B">
        <w:rPr>
          <w:sz w:val="20"/>
          <w:szCs w:val="20"/>
        </w:rPr>
        <w:t xml:space="preserve">Hall, C. (2012) Energy return on investment in: Butler T., Lerch D. and Wuerthner G: The Energy Reader: </w:t>
      </w:r>
      <w:r w:rsidRPr="00C6240B">
        <w:rPr>
          <w:sz w:val="20"/>
          <w:szCs w:val="20"/>
        </w:rPr>
        <w:lastRenderedPageBreak/>
        <w:t>Overdevelopment and the Delusion of Endless Growth. Watershed Media. Healdsburg, CA.</w:t>
      </w:r>
    </w:p>
    <w:p w:rsidR="00C6240B" w:rsidRPr="00C6240B" w:rsidRDefault="00C6240B" w:rsidP="00761E58">
      <w:pPr>
        <w:pStyle w:val="references"/>
        <w:numPr>
          <w:ilvl w:val="0"/>
          <w:numId w:val="0"/>
        </w:numPr>
        <w:ind w:start="18pt" w:hanging="18pt"/>
        <w:rPr>
          <w:sz w:val="20"/>
          <w:szCs w:val="20"/>
        </w:rPr>
      </w:pPr>
      <w:r w:rsidRPr="00C6240B">
        <w:rPr>
          <w:sz w:val="20"/>
          <w:szCs w:val="20"/>
        </w:rPr>
        <w:t xml:space="preserve">Pinter, L., Almassy, D., Antonio, E., Niestroy, I., Olsen, S. and Pulawska, G. (2014), Sustainable development goals for a small planet: Connecting the global to the national level in 14 countries of Asia-Pacific and Europe. Singapore: Asia-Europe Foundation. </w:t>
      </w:r>
      <w:r w:rsidRPr="00C6240B">
        <w:rPr>
          <w:sz w:val="20"/>
          <w:szCs w:val="20"/>
        </w:rPr>
        <w:lastRenderedPageBreak/>
        <w:t>http://www.asef.org/index.php/pubs/asefpublications/3182-sustainable-development-goals-and-indicators-for-a-small-planet</w:t>
      </w:r>
      <w:r>
        <w:rPr>
          <w:sz w:val="20"/>
          <w:szCs w:val="20"/>
        </w:rPr>
        <w:t>.</w:t>
      </w:r>
    </w:p>
    <w:p w:rsidR="00836367" w:rsidRDefault="00836367" w:rsidP="000D3FCC">
      <w:pPr>
        <w:pStyle w:val="references"/>
        <w:numPr>
          <w:ilvl w:val="0"/>
          <w:numId w:val="0"/>
        </w:numPr>
        <w:spacing w:line="12pt" w:lineRule="auto"/>
        <w:rPr>
          <w:rFonts w:eastAsia="SimSun" w:cstheme="minorBidi"/>
          <w:b/>
          <w:noProof w:val="0"/>
          <w:color w:val="FF0000"/>
          <w:spacing w:val="-1"/>
          <w:sz w:val="20"/>
          <w:szCs w:val="20"/>
          <w:lang w:val="x-none" w:eastAsia="x-none" w:bidi="th-TH"/>
        </w:rPr>
      </w:pPr>
    </w:p>
    <w:p w:rsidR="00C6240B" w:rsidRPr="000D3FCC" w:rsidRDefault="00C6240B" w:rsidP="000D3FCC">
      <w:pPr>
        <w:pStyle w:val="references"/>
        <w:numPr>
          <w:ilvl w:val="0"/>
          <w:numId w:val="0"/>
        </w:numPr>
        <w:spacing w:line="12pt" w:lineRule="auto"/>
        <w:rPr>
          <w:rFonts w:eastAsia="SimSun" w:cstheme="minorBidi"/>
          <w:b/>
          <w:noProof w:val="0"/>
          <w:color w:val="FF0000"/>
          <w:spacing w:val="-1"/>
          <w:sz w:val="20"/>
          <w:szCs w:val="20"/>
          <w:cs/>
          <w:lang w:val="x-none" w:eastAsia="x-none" w:bidi="th-TH"/>
        </w:rPr>
        <w:sectPr w:rsidR="00C6240B" w:rsidRPr="000D3FCC" w:rsidSect="003B4E04">
          <w:type w:val="continuous"/>
          <w:pgSz w:w="595.30pt" w:h="841.90pt" w:code="9"/>
          <w:pgMar w:top="54pt" w:right="45.35pt" w:bottom="72pt" w:left="45.35pt" w:header="36pt" w:footer="36pt" w:gutter="0pt"/>
          <w:cols w:num="2" w:space="18pt"/>
          <w:docGrid w:linePitch="360"/>
        </w:sectPr>
      </w:pPr>
    </w:p>
    <w:p w:rsidR="009303D9" w:rsidRDefault="003B2B40" w:rsidP="000D3FCC">
      <w:pPr>
        <w:jc w:val="both"/>
      </w:pPr>
      <w:r>
        <w:rPr>
          <w:noProof/>
          <w:lang w:bidi="th-TH"/>
        </w:rPr>
        <w:lastRenderedPageBreak/>
        <w:drawing>
          <wp:anchor distT="0" distB="0" distL="114300" distR="114300" simplePos="0" relativeHeight="251657728" behindDoc="1" locked="0" layoutInCell="1" allowOverlap="1" wp14:anchorId="31F2174B" wp14:editId="2F7463C6">
            <wp:simplePos x="0" y="0"/>
            <wp:positionH relativeFrom="margin">
              <wp:posOffset>25176</wp:posOffset>
            </wp:positionH>
            <wp:positionV relativeFrom="paragraph">
              <wp:posOffset>312251</wp:posOffset>
            </wp:positionV>
            <wp:extent cx="3200400" cy="1377950"/>
            <wp:effectExtent l="0" t="0" r="19050" b="12700"/>
            <wp:wrapTight wrapText="bothSides">
              <wp:wrapPolygon edited="0">
                <wp:start x="0" y="0"/>
                <wp:lineTo x="0" y="21500"/>
                <wp:lineTo x="21600" y="215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377950"/>
                    </a:xfrm>
                    <a:prstGeom prst="rect">
                      <a:avLst/>
                    </a:prstGeom>
                    <a:solidFill>
                      <a:srgbClr val="FFFFFF"/>
                    </a:solidFill>
                    <a:ln w="9525">
                      <a:solidFill>
                        <a:srgbClr val="000000"/>
                      </a:solidFill>
                      <a:miter lim="800%"/>
                      <a:headEnd/>
                      <a:tailEnd/>
                    </a:ln>
                  </wp:spPr>
                  <wp:txbx>
                    <wne:txbxContent>
                      <w:p w:rsidR="00C31B3F" w:rsidRDefault="00C31B3F" w:rsidP="00C31B3F">
                        <w:pPr>
                          <w:pStyle w:val="BodyText"/>
                          <w:ind w:firstLine="0pt"/>
                        </w:pPr>
                        <w:r>
                          <w:t xml:space="preserve">Note to Author: </w:t>
                        </w:r>
                      </w:p>
                      <w:p w:rsidR="00124496" w:rsidRPr="00C31B3F" w:rsidRDefault="00C31B3F" w:rsidP="00124496">
                        <w:pPr>
                          <w:jc w:val="start"/>
                        </w:pPr>
                        <w:r>
                          <w:t xml:space="preserve">We accept Microsoft Word file types (doc or </w:t>
                        </w:r>
                        <w:proofErr w:type="spellStart"/>
                        <w:r>
                          <w:t>docx</w:t>
                        </w:r>
                        <w:proofErr w:type="spellEnd"/>
                        <w:r>
                          <w:t xml:space="preserve">) for article text. Set </w:t>
                        </w:r>
                        <w:proofErr w:type="gramStart"/>
                        <w:r>
                          <w:t>1.0 line</w:t>
                        </w:r>
                        <w:proofErr w:type="gramEnd"/>
                        <w:r>
                          <w:t xml:space="preserve"> spacing, </w:t>
                        </w:r>
                        <w:r w:rsidR="00124496">
                          <w:t xml:space="preserve">using </w:t>
                        </w:r>
                        <w:r w:rsidR="009930B4">
                          <w:rPr>
                            <w:rFonts w:cs="Angsana New"/>
                            <w:szCs w:val="25"/>
                            <w:lang w:bidi="th-TH"/>
                          </w:rPr>
                          <w:t xml:space="preserve">10 points of </w:t>
                        </w:r>
                        <w:r>
                          <w:t>Times New Roman font</w:t>
                        </w:r>
                        <w:r w:rsidR="009930B4">
                          <w:t xml:space="preserve"> (except Title using 24 </w:t>
                        </w:r>
                        <w:r w:rsidR="009930B4">
                          <w:rPr>
                            <w:rFonts w:cstheme="minorBidi"/>
                            <w:szCs w:val="25"/>
                            <w:lang w:bidi="th-TH"/>
                          </w:rPr>
                          <w:t>points)</w:t>
                        </w:r>
                        <w:r>
                          <w:t>. Submitted manuscripts must be less than 15 pages (including first page, all f</w:t>
                        </w:r>
                        <w:r w:rsidR="00124496">
                          <w:t>igures, tables, and references) and using APA Style Version6 for Reference.</w:t>
                        </w:r>
                      </w:p>
                      <w:p w:rsidR="0080791D" w:rsidRPr="00124496" w:rsidRDefault="0080791D" w:rsidP="00C31B3F">
                        <w:pPr>
                          <w:pStyle w:val="BodyText"/>
                          <w:rPr>
                            <w:lang w:val="en-US"/>
                          </w:rPr>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994F88" w:rsidRDefault="00994F88" w:rsidP="001A3B3D">
      <w:r>
        <w:separator/>
      </w:r>
    </w:p>
  </w:endnote>
  <w:endnote w:type="continuationSeparator" w:id="0">
    <w:p w:rsidR="00994F88" w:rsidRDefault="00994F8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43"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Angsana New">
    <w:panose1 w:val="02020603050405020304"/>
    <w:charset w:characterSet="iso-8859-1"/>
    <w:family w:val="roman"/>
    <w:pitch w:val="variable"/>
    <w:sig w:usb0="81000003" w:usb1="00000000" w:usb2="00000000" w:usb3="00000000" w:csb0="00010001" w:csb1="00000000"/>
  </w:font>
  <w:font w:name="Cordia New">
    <w:panose1 w:val="020B0304020202020204"/>
    <w:charset w:characterSet="iso-8859-1"/>
    <w:family w:val="swiss"/>
    <w:pitch w:val="variable"/>
    <w:sig w:usb0="81000003" w:usb1="00000000" w:usb2="00000000" w:usb3="00000000" w:csb0="00010001" w:csb1="00000000"/>
  </w:font>
  <w:font w:name="TH Sarabun New">
    <w:altName w:val="TH SarabunPSK"/>
    <w:panose1 w:val="020B0500040200020003"/>
    <w:charset w:characterSet="iso-8859-1"/>
    <w:family w:val="swiss"/>
    <w:pitch w:val="variable"/>
    <w:sig w:usb0="A100006F" w:usb1="5000205A" w:usb2="00000000" w:usb3="00000000" w:csb0="00010183" w:csb1="00000000"/>
  </w:font>
  <w:font w:name="Calibri Light">
    <w:panose1 w:val="020F0302020204030204"/>
    <w:charset w:characterSet="iso-8859-1"/>
    <w:family w:val="swiss"/>
    <w:pitch w:val="variable"/>
    <w:sig w:usb0="A00002EF" w:usb1="4000207B" w:usb2="00000000" w:usb3="00000000" w:csb0="0000019F" w:csb1="00000000"/>
  </w:font>
  <w:font w:name="Calibri">
    <w:panose1 w:val="020F0502020204030204"/>
    <w:charset w:characterSet="iso-8859-1"/>
    <w:family w:val="swiss"/>
    <w:pitch w:val="variable"/>
    <w:sig w:usb0="E00002FF" w:usb1="4000ACFF" w:usb2="00000001" w:usb3="00000000" w:csb0="0000019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1A3B3D" w:rsidRPr="006F6D3D" w:rsidRDefault="00124496" w:rsidP="0056610F">
    <w:pPr>
      <w:pStyle w:val="Footer"/>
      <w:jc w:val="start"/>
      <w:rPr>
        <w:sz w:val="16"/>
        <w:szCs w:val="16"/>
      </w:rPr>
    </w:pPr>
    <w:r>
      <w:rPr>
        <w:rFonts w:cs="Angsana New"/>
        <w:sz w:val="16"/>
        <w:lang w:bidi="th-TH"/>
      </w:rPr>
      <w:t>Proactive Management</w:t>
    </w:r>
    <w:r w:rsidR="00C31B3F">
      <w:rPr>
        <w:sz w:val="16"/>
        <w:szCs w:val="16"/>
      </w:rPr>
      <w:t xml:space="preserve"> </w:t>
    </w:r>
    <w:r>
      <w:rPr>
        <w:sz w:val="16"/>
        <w:szCs w:val="16"/>
      </w:rPr>
      <w:t xml:space="preserve">of Cooperative and Social Enterprises Reacting to the Challenges of New Social Dynamics </w:t>
    </w:r>
    <w:r w:rsidR="00C31B3F">
      <w:rPr>
        <w:sz w:val="16"/>
        <w:szCs w:val="16"/>
      </w:rPr>
      <w:t>©20</w:t>
    </w:r>
    <w:r w:rsidR="00C31B3F">
      <w:rPr>
        <w:rFonts w:cstheme="minorBidi"/>
        <w:sz w:val="16"/>
        <w:lang w:bidi="th-TH"/>
      </w:rPr>
      <w:t>22</w:t>
    </w:r>
    <w:r w:rsidR="001A3B3D" w:rsidRPr="006F6D3D">
      <w:rPr>
        <w:sz w:val="16"/>
        <w:szCs w:val="16"/>
      </w:rPr>
      <w:t xml:space="preserve"> </w:t>
    </w: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994F88" w:rsidRDefault="00994F88" w:rsidP="001A3B3D">
      <w:r>
        <w:separator/>
      </w:r>
    </w:p>
  </w:footnote>
  <w:footnote w:type="continuationSeparator" w:id="0">
    <w:p w:rsidR="00994F88" w:rsidRDefault="00994F88" w:rsidP="001A3B3D">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36pt"/>
        </w:tabs>
        <w:ind w:start="32.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65.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117pt" w:hanging="18pt"/>
      </w:pPr>
    </w:lvl>
    <w:lvl w:ilvl="2" w:tplc="0409001B" w:tentative="1">
      <w:start w:val="1"/>
      <w:numFmt w:val="lowerRoman"/>
      <w:lvlText w:val="%3."/>
      <w:lvlJc w:val="end"/>
      <w:pPr>
        <w:ind w:start="153pt" w:hanging="9pt"/>
      </w:pPr>
    </w:lvl>
    <w:lvl w:ilvl="3" w:tplc="0409000F" w:tentative="1">
      <w:start w:val="1"/>
      <w:numFmt w:val="decimal"/>
      <w:lvlText w:val="%4."/>
      <w:lvlJc w:val="start"/>
      <w:pPr>
        <w:ind w:start="189pt" w:hanging="18pt"/>
      </w:pPr>
    </w:lvl>
    <w:lvl w:ilvl="4" w:tplc="04090019" w:tentative="1">
      <w:start w:val="1"/>
      <w:numFmt w:val="lowerLetter"/>
      <w:lvlText w:val="%5."/>
      <w:lvlJc w:val="start"/>
      <w:pPr>
        <w:ind w:start="225pt" w:hanging="18pt"/>
      </w:pPr>
    </w:lvl>
    <w:lvl w:ilvl="5" w:tplc="0409001B" w:tentative="1">
      <w:start w:val="1"/>
      <w:numFmt w:val="lowerRoman"/>
      <w:lvlText w:val="%6."/>
      <w:lvlJc w:val="end"/>
      <w:pPr>
        <w:ind w:start="261pt" w:hanging="9pt"/>
      </w:pPr>
    </w:lvl>
    <w:lvl w:ilvl="6" w:tplc="0409000F" w:tentative="1">
      <w:start w:val="1"/>
      <w:numFmt w:val="decimal"/>
      <w:lvlText w:val="%7."/>
      <w:lvlJc w:val="start"/>
      <w:pPr>
        <w:ind w:start="297pt" w:hanging="18pt"/>
      </w:pPr>
    </w:lvl>
    <w:lvl w:ilvl="7" w:tplc="04090019" w:tentative="1">
      <w:start w:val="1"/>
      <w:numFmt w:val="lowerLetter"/>
      <w:lvlText w:val="%8."/>
      <w:lvlJc w:val="start"/>
      <w:pPr>
        <w:ind w:start="333pt" w:hanging="18pt"/>
      </w:pPr>
    </w:lvl>
    <w:lvl w:ilvl="8" w:tplc="0409001B" w:tentative="1">
      <w:start w:val="1"/>
      <w:numFmt w:val="lowerRoman"/>
      <w:lvlText w:val="%9."/>
      <w:lvlJc w:val="end"/>
      <w:pPr>
        <w:ind w:start="369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27C6F"/>
    <w:rsid w:val="000314AB"/>
    <w:rsid w:val="0004781E"/>
    <w:rsid w:val="0008758A"/>
    <w:rsid w:val="000C1E68"/>
    <w:rsid w:val="000D3FCC"/>
    <w:rsid w:val="00124496"/>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576FB"/>
    <w:rsid w:val="0046031D"/>
    <w:rsid w:val="00473AC9"/>
    <w:rsid w:val="00486718"/>
    <w:rsid w:val="004D72B5"/>
    <w:rsid w:val="00515077"/>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61E58"/>
    <w:rsid w:val="00794804"/>
    <w:rsid w:val="007B33F1"/>
    <w:rsid w:val="007B6DDA"/>
    <w:rsid w:val="007C0308"/>
    <w:rsid w:val="007C2FF2"/>
    <w:rsid w:val="007D6232"/>
    <w:rsid w:val="007F1F99"/>
    <w:rsid w:val="007F768F"/>
    <w:rsid w:val="0080791D"/>
    <w:rsid w:val="00836367"/>
    <w:rsid w:val="00873603"/>
    <w:rsid w:val="00891F26"/>
    <w:rsid w:val="008A2C7D"/>
    <w:rsid w:val="008B6524"/>
    <w:rsid w:val="008C4B23"/>
    <w:rsid w:val="008D5134"/>
    <w:rsid w:val="008F6E2C"/>
    <w:rsid w:val="009303D9"/>
    <w:rsid w:val="00933C64"/>
    <w:rsid w:val="00972203"/>
    <w:rsid w:val="009930B4"/>
    <w:rsid w:val="00994F88"/>
    <w:rsid w:val="009E7F91"/>
    <w:rsid w:val="009F1D79"/>
    <w:rsid w:val="00A059B3"/>
    <w:rsid w:val="00AE3409"/>
    <w:rsid w:val="00AF47D5"/>
    <w:rsid w:val="00B11A60"/>
    <w:rsid w:val="00B22613"/>
    <w:rsid w:val="00B44A76"/>
    <w:rsid w:val="00B768D1"/>
    <w:rsid w:val="00BA1025"/>
    <w:rsid w:val="00BC3420"/>
    <w:rsid w:val="00BD3C1F"/>
    <w:rsid w:val="00BD670B"/>
    <w:rsid w:val="00BE7D3C"/>
    <w:rsid w:val="00BF5FF6"/>
    <w:rsid w:val="00C0207F"/>
    <w:rsid w:val="00C16117"/>
    <w:rsid w:val="00C3075A"/>
    <w:rsid w:val="00C31B3F"/>
    <w:rsid w:val="00C438A8"/>
    <w:rsid w:val="00C6240B"/>
    <w:rsid w:val="00C919A4"/>
    <w:rsid w:val="00CA4392"/>
    <w:rsid w:val="00CC393F"/>
    <w:rsid w:val="00D207B2"/>
    <w:rsid w:val="00D2176E"/>
    <w:rsid w:val="00D30BFA"/>
    <w:rsid w:val="00D40521"/>
    <w:rsid w:val="00D632BE"/>
    <w:rsid w:val="00D72D06"/>
    <w:rsid w:val="00D7522C"/>
    <w:rsid w:val="00D7536F"/>
    <w:rsid w:val="00D76668"/>
    <w:rsid w:val="00DF7C69"/>
    <w:rsid w:val="00E07383"/>
    <w:rsid w:val="00E165BC"/>
    <w:rsid w:val="00E61E12"/>
    <w:rsid w:val="00E7596C"/>
    <w:rsid w:val="00E878F2"/>
    <w:rsid w:val="00ED0149"/>
    <w:rsid w:val="00EE78C5"/>
    <w:rsid w:val="00EF7DE3"/>
    <w:rsid w:val="00F03103"/>
    <w:rsid w:val="00F271DE"/>
    <w:rsid w:val="00F57074"/>
    <w:rsid w:val="00F627DA"/>
    <w:rsid w:val="00F7288F"/>
    <w:rsid w:val="00F74CEF"/>
    <w:rsid w:val="00F847A6"/>
    <w:rsid w:val="00F9441B"/>
    <w:rsid w:val="00FA4C32"/>
    <w:rsid w:val="00FE7114"/>
    <w:rsid w:val="00FF476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B346E6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0D3FCC"/>
    <w:rPr>
      <w:color w:val="0563C1" w:themeColor="hyperlink"/>
      <w:u w:val="single"/>
    </w:rPr>
  </w:style>
  <w:style w:type="character" w:styleId="Strong">
    <w:name w:val="Strong"/>
    <w:basedOn w:val="DefaultParagraphFont"/>
    <w:uiPriority w:val="22"/>
    <w:qFormat/>
    <w:rsid w:val="00486718"/>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2.wmf"/><Relationship Id="rId5" Type="http://purl.oclc.org/ooxml/officeDocument/relationships/webSettings" Target="webSettings.xml"/><Relationship Id="rId10" Type="http://purl.oclc.org/ooxml/officeDocument/relationships/oleObject" Target="embeddings/oleObject1.bin"/><Relationship Id="rId4" Type="http://purl.oclc.org/ooxml/officeDocument/relationships/settings" Target="settings.xml"/><Relationship Id="rId9" Type="http://purl.oclc.org/ooxml/officeDocument/relationships/image" Target="media/image1.wmf"/></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05C0DCDB-904D-4D07-9808-3B23A65B1C8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13</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RSU</cp:lastModifiedBy>
  <cp:revision>3</cp:revision>
  <dcterms:created xsi:type="dcterms:W3CDTF">2022-03-28T04:09:00Z</dcterms:created>
  <dcterms:modified xsi:type="dcterms:W3CDTF">2022-03-28T04:26:00Z</dcterms:modified>
</cp:coreProperties>
</file>